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w:t>
      </w:r>
      <w:r>
        <w:rPr>
          <w:color w:val="000000"/>
        </w:rPr>
        <w:t xml:space="preserve"> </w:t>
      </w:r>
      <w:r>
        <w:rPr>
          <w:b/>
          <w:bCs/>
          <w:color w:val="000000"/>
        </w:rPr>
        <w:t>Meeting of Kenninghall Parish Council</w:t>
      </w:r>
      <w:r>
        <w:rPr>
          <w:color w:val="000000"/>
        </w:rPr>
        <w:t xml:space="preserve"> will be held </w:t>
      </w:r>
      <w:r>
        <w:rPr>
          <w:b/>
          <w:bCs/>
          <w:color w:val="000000"/>
        </w:rPr>
        <w:t>Tuesday 7</w:t>
      </w:r>
      <w:r>
        <w:rPr>
          <w:b/>
          <w:bCs/>
          <w:color w:val="000000"/>
          <w:vertAlign w:val="superscript"/>
        </w:rPr>
        <w:t>th</w:t>
      </w:r>
      <w:r>
        <w:rPr>
          <w:b/>
          <w:bCs/>
          <w:color w:val="000000"/>
        </w:rPr>
        <w:t xml:space="preserve"> </w:t>
      </w:r>
      <w:r>
        <w:rPr>
          <w:b/>
          <w:bCs/>
          <w:color w:val="000000"/>
        </w:rPr>
        <w:t xml:space="preserve">March </w:t>
      </w:r>
      <w:r>
        <w:rPr>
          <w:b/>
          <w:bCs/>
          <w:color w:val="000000"/>
        </w:rPr>
        <w:t>2023</w:t>
      </w:r>
      <w:r>
        <w:rPr>
          <w:color w:val="000000"/>
        </w:rPr>
        <w:t xml:space="preserve"> </w:t>
      </w:r>
      <w:r>
        <w:rPr>
          <w:b/>
          <w:bCs/>
          <w:color w:val="000000"/>
        </w:rPr>
        <w:t xml:space="preserve">at 7.30pm, at Kenninghall Village Hall. </w:t>
      </w:r>
    </w:p>
    <w:p>
      <w:pPr>
        <w:pStyle w:val="Normal"/>
        <w:spacing w:lineRule="auto" w:line="240" w:before="0" w:after="140"/>
        <w:jc w:val="center"/>
        <w:rPr>
          <w:rFonts w:eastAsia="Calibri" w:cs="Calibri"/>
          <w:color w:val="000000"/>
        </w:rPr>
      </w:pPr>
      <w:r>
        <w:rPr>
          <w:rFonts w:eastAsia="Calibri" w:cs="Calibri"/>
          <w:color w:val="000000"/>
        </w:rPr>
      </w:r>
    </w:p>
    <w:p>
      <w:pPr>
        <w:pStyle w:val="Normal"/>
        <w:spacing w:lineRule="auto" w:line="240" w:before="0" w:after="140"/>
        <w:jc w:val="center"/>
        <w:rPr>
          <w:rFonts w:ascii="Liberation Serif" w:hAnsi="Liberation Serif" w:eastAsia="Liberation Serif" w:cs="Liberation Serif"/>
          <w:color w:val="00000A"/>
          <w:sz w:val="24"/>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 xml:space="preserve">To agree the Minutes of the Meeting of Tuesday </w:t>
      </w:r>
      <w:r>
        <w:rPr>
          <w:rFonts w:eastAsia="Calibri" w:cs="Calibri"/>
          <w:b/>
          <w:color w:val="000000"/>
        </w:rPr>
        <w:t>7</w:t>
      </w:r>
      <w:r>
        <w:rPr>
          <w:rFonts w:eastAsia="Calibri" w:cs="Calibri"/>
          <w:b/>
          <w:color w:val="000000"/>
          <w:vertAlign w:val="superscript"/>
        </w:rPr>
        <w:t>th</w:t>
      </w:r>
      <w:r>
        <w:rPr>
          <w:rFonts w:eastAsia="Calibri" w:cs="Calibri"/>
          <w:b/>
          <w:color w:val="000000"/>
        </w:rPr>
        <w:t xml:space="preserve"> </w:t>
      </w:r>
      <w:r>
        <w:rPr>
          <w:rFonts w:eastAsia="Calibri" w:cs="Calibri"/>
          <w:b/>
          <w:color w:val="000000"/>
        </w:rPr>
        <w:t>February</w:t>
      </w:r>
      <w:r>
        <w:rPr>
          <w:rFonts w:eastAsia="Calibri" w:cs="Calibri"/>
          <w:b/>
          <w:color w:val="000000"/>
        </w:rPr>
        <w:t xml:space="preserve"> 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John Dyers Charity – current status</w:t>
      </w:r>
    </w:p>
    <w:p>
      <w:pPr>
        <w:pStyle w:val="Normal"/>
        <w:spacing w:lineRule="auto" w:line="240" w:before="0" w:after="140"/>
        <w:ind w:firstLine="720"/>
        <w:jc w:val="both"/>
        <w:rPr>
          <w:rFonts w:eastAsia="Calibri" w:cs="Calibri"/>
          <w:color w:val="000000"/>
        </w:rPr>
      </w:pPr>
      <w:r>
        <w:rPr>
          <w:rFonts w:eastAsia="Calibri" w:cs="Calibri"/>
          <w:color w:val="000000"/>
        </w:rPr>
        <w:t>(b) Allotments update</w:t>
      </w:r>
    </w:p>
    <w:p>
      <w:pPr>
        <w:pStyle w:val="Normal"/>
        <w:spacing w:lineRule="auto" w:line="240" w:before="0" w:after="140"/>
        <w:jc w:val="both"/>
        <w:rPr>
          <w:rFonts w:eastAsia="Calibri" w:cs="Calibri"/>
          <w:bCs/>
          <w:color w:val="000000"/>
        </w:rPr>
      </w:pPr>
      <w:r>
        <w:rPr>
          <w:rFonts w:eastAsia="Calibri" w:cs="Calibri"/>
          <w:bCs/>
          <w:color w:val="000000"/>
        </w:rPr>
        <w:tab/>
        <w:t>(c) Village Hall Acoustics</w:t>
      </w:r>
    </w:p>
    <w:p>
      <w:pPr>
        <w:pStyle w:val="Normal"/>
        <w:spacing w:lineRule="auto" w:line="240" w:before="0" w:after="140"/>
        <w:jc w:val="both"/>
        <w:rPr>
          <w:rFonts w:eastAsia="Calibri" w:cs="Calibri"/>
          <w:bCs/>
          <w:color w:val="000000"/>
        </w:rPr>
      </w:pPr>
      <w:r>
        <w:rPr>
          <w:rFonts w:eastAsia="Calibri" w:cs="Calibri"/>
          <w:bCs/>
          <w:color w:val="000000"/>
        </w:rPr>
        <w:tab/>
        <w:t>(d) Liz Truss Meeting</w:t>
      </w:r>
    </w:p>
    <w:p>
      <w:pPr>
        <w:pStyle w:val="Normal"/>
        <w:spacing w:lineRule="auto" w:line="240" w:before="0" w:after="140"/>
        <w:jc w:val="both"/>
        <w:rPr>
          <w:rFonts w:eastAsia="Calibri" w:cs="Calibri"/>
          <w:bCs/>
          <w:color w:val="000000"/>
        </w:rPr>
      </w:pPr>
      <w:r>
        <w:rPr>
          <w:rFonts w:eastAsia="Calibri" w:cs="Calibri"/>
          <w:bCs/>
          <w:color w:val="000000"/>
        </w:rPr>
        <w:tab/>
        <w:t xml:space="preserve">(e) </w:t>
      </w:r>
      <w:r>
        <w:rPr>
          <w:rFonts w:eastAsia="Calibri" w:cs="Calibri"/>
          <w:bCs/>
          <w:color w:val="000000"/>
        </w:rPr>
        <w:t>Status of White Horse Public House</w:t>
      </w:r>
      <w:r>
        <w:rPr>
          <w:rFonts w:eastAsia="Calibri" w:cs="Calibri"/>
          <w:bCs/>
          <w:color w:val="000000"/>
        </w:rPr>
        <w:tab/>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Cs/>
          <w:color w:val="000000"/>
        </w:rPr>
        <w:t>(f) Coronation Events</w:t>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Roy Arthurton</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numPr>
          <w:ilvl w:val="0"/>
          <w:numId w:val="1"/>
        </w:numPr>
        <w:spacing w:lineRule="auto" w:line="240" w:before="0" w:after="140"/>
        <w:jc w:val="both"/>
        <w:rPr/>
      </w:pPr>
      <w:r>
        <w:rPr/>
        <w:t>Rainfall gauge proposal – Daniel Myhill (MoP)</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Edwards/Simon Mitchell</w:t>
      </w:r>
    </w:p>
    <w:p>
      <w:pPr>
        <w:pStyle w:val="Normal"/>
        <w:numPr>
          <w:ilvl w:val="0"/>
          <w:numId w:val="2"/>
        </w:numPr>
        <w:spacing w:lineRule="auto" w:line="240" w:before="0" w:after="140"/>
        <w:jc w:val="both"/>
        <w:rPr/>
      </w:pPr>
      <w:r>
        <w:rPr/>
        <w:t>List of Actions from 2022 RoSPA Report – Brian Taylor</w:t>
      </w:r>
    </w:p>
    <w:p>
      <w:pPr>
        <w:pStyle w:val="Normal"/>
        <w:numPr>
          <w:ilvl w:val="0"/>
          <w:numId w:val="2"/>
        </w:numPr>
        <w:spacing w:lineRule="auto" w:line="240" w:before="0" w:after="140"/>
        <w:jc w:val="both"/>
        <w:rPr/>
      </w:pPr>
      <w:r>
        <w:rPr/>
        <w:t>Grounds Maintenance quote – Brian Taylor</w:t>
      </w:r>
    </w:p>
    <w:p>
      <w:pPr>
        <w:pStyle w:val="Normal"/>
        <w:spacing w:lineRule="auto" w:line="240" w:before="0" w:after="140"/>
        <w:ind w:left="709" w:hanging="0"/>
        <w:jc w:val="both"/>
        <w:rPr>
          <w:rFonts w:eastAsia="Calibri" w:cs="Calibri"/>
          <w:color w:val="000000"/>
        </w:rPr>
      </w:pPr>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&amp; determine way forward – Simon Mitchell</w:t>
      </w:r>
    </w:p>
    <w:p>
      <w:pPr>
        <w:pStyle w:val="Normal"/>
        <w:spacing w:lineRule="auto" w:line="240" w:before="0" w:after="140"/>
        <w:ind w:left="709" w:hanging="0"/>
        <w:jc w:val="both"/>
        <w:rPr>
          <w:rFonts w:eastAsia="Calibri" w:cs="Calibri"/>
          <w:color w:val="000000"/>
        </w:rPr>
      </w:pPr>
      <w:r>
        <w:rPr>
          <w:rFonts w:eastAsia="Calibri" w:cs="Calibri"/>
          <w:color w:val="000000"/>
        </w:rPr>
        <w:tab/>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ascii="Calibri" w:hAnsi="Calibri" w:eastAsia="Calibri" w:cs="Calibri"/>
          <w:color w:val="000000"/>
        </w:rPr>
      </w:pPr>
      <w:r>
        <w:rPr>
          <w:rFonts w:eastAsia="Calibri" w:cs="Calibri"/>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 xml:space="preserve">Planning Matters </w:t>
      </w:r>
    </w:p>
    <w:p>
      <w:pPr>
        <w:pStyle w:val="Normal"/>
        <w:spacing w:lineRule="auto" w:line="240" w:before="0" w:after="140"/>
        <w:jc w:val="both"/>
        <w:rPr>
          <w:rFonts w:eastAsia="Calibri" w:cs="Calibri"/>
          <w:b/>
          <w:b/>
          <w:color w:val="000000"/>
        </w:rPr>
      </w:pPr>
      <w:r>
        <w:rPr>
          <w:rFonts w:eastAsia="Calibri" w:cs="Calibri"/>
          <w:b/>
          <w:color w:val="000000"/>
        </w:rPr>
        <w:tab/>
      </w:r>
      <w:r>
        <w:rPr>
          <w:rFonts w:eastAsia="Calibri" w:cs="Calibri"/>
          <w:b w:val="false"/>
          <w:bCs w:val="false"/>
          <w:color w:val="000000"/>
        </w:rPr>
        <w:t>(a) 3PL/202</w:t>
      </w:r>
      <w:r>
        <w:rPr>
          <w:rFonts w:eastAsia="Calibri" w:cs="Calibri"/>
          <w:b w:val="false"/>
          <w:bCs w:val="false"/>
          <w:color w:val="000000"/>
        </w:rPr>
        <w:t>3</w:t>
      </w:r>
      <w:r>
        <w:rPr>
          <w:rFonts w:eastAsia="Calibri" w:cs="Calibri"/>
          <w:b w:val="false"/>
          <w:bCs w:val="false"/>
          <w:color w:val="000000"/>
        </w:rPr>
        <w:t>/</w:t>
      </w:r>
      <w:r>
        <w:rPr>
          <w:rFonts w:eastAsia="Calibri" w:cs="Calibri"/>
          <w:b w:val="false"/>
          <w:bCs w:val="false"/>
          <w:color w:val="000000"/>
        </w:rPr>
        <w:t>0</w:t>
      </w:r>
      <w:r>
        <w:rPr>
          <w:rFonts w:eastAsia="Calibri" w:cs="Calibri"/>
          <w:b w:val="false"/>
          <w:bCs w:val="false"/>
          <w:color w:val="000000"/>
        </w:rPr>
        <w:t>1</w:t>
      </w:r>
      <w:r>
        <w:rPr>
          <w:rFonts w:eastAsia="Calibri" w:cs="Calibri"/>
          <w:b w:val="false"/>
          <w:bCs w:val="false"/>
          <w:color w:val="000000"/>
        </w:rPr>
        <w:t>64</w:t>
      </w:r>
      <w:r>
        <w:rPr>
          <w:rFonts w:eastAsia="Calibri" w:cs="Calibri"/>
          <w:b w:val="false"/>
          <w:bCs w:val="false"/>
          <w:color w:val="000000"/>
        </w:rPr>
        <w:t>/</w:t>
      </w:r>
      <w:r>
        <w:rPr>
          <w:rFonts w:eastAsia="Calibri" w:cs="Calibri"/>
          <w:b w:val="false"/>
          <w:bCs w:val="false"/>
          <w:color w:val="000000"/>
        </w:rPr>
        <w:t>F</w:t>
      </w:r>
      <w:r>
        <w:rPr>
          <w:rFonts w:eastAsia="Calibri" w:cs="Calibri"/>
          <w:b w:val="false"/>
          <w:bCs w:val="false"/>
          <w:color w:val="000000"/>
        </w:rPr>
        <w:t xml:space="preserve"> – </w:t>
      </w:r>
      <w:r>
        <w:rPr>
          <w:rFonts w:eastAsia="Calibri" w:cs="Calibri"/>
          <w:b w:val="false"/>
          <w:bCs w:val="false"/>
          <w:color w:val="000000"/>
        </w:rPr>
        <w:t xml:space="preserve">Erection of replacement stores building – Wash Farm Barn, Fersfield </w:t>
        <w:tab/>
        <w:t xml:space="preserve">Road, </w:t>
      </w:r>
      <w:r>
        <w:rPr>
          <w:rFonts w:eastAsia="Calibri" w:cs="Calibri"/>
          <w:b w:val="false"/>
          <w:bCs w:val="false"/>
          <w:color w:val="000000"/>
        </w:rPr>
        <w:t>Kenninghall</w:t>
      </w:r>
    </w:p>
    <w:p>
      <w:pPr>
        <w:pStyle w:val="Normal"/>
        <w:spacing w:lineRule="auto" w:line="240" w:before="0" w:after="140"/>
        <w:jc w:val="both"/>
        <w:rPr>
          <w:rFonts w:eastAsia="Calibri" w:cs="Calibri"/>
          <w:b/>
          <w:b/>
          <w:color w:val="000000"/>
        </w:rPr>
      </w:pPr>
      <w:r>
        <w:rPr>
          <w:rFonts w:eastAsia="Calibri" w:cs="Calibri"/>
          <w:b w:val="false"/>
          <w:bCs w:val="false"/>
          <w:color w:val="000000"/>
        </w:rPr>
        <w:tab/>
        <w:t xml:space="preserve">(b) </w:t>
      </w:r>
      <w:r>
        <w:rPr>
          <w:rFonts w:eastAsia="Calibri" w:cs="Calibri"/>
          <w:b w:val="false"/>
          <w:bCs w:val="false"/>
          <w:color w:val="000000"/>
        </w:rPr>
        <w:t xml:space="preserve">3PL/2023/0162/F – erection of blacksmith </w:t>
      </w:r>
      <w:r>
        <w:rPr>
          <w:rFonts w:eastAsia="Calibri" w:cs="Calibri"/>
          <w:b w:val="false"/>
          <w:bCs w:val="false"/>
          <w:color w:val="000000"/>
        </w:rPr>
        <w:t>workshop and associated works</w:t>
      </w:r>
      <w:r>
        <w:rPr>
          <w:rFonts w:eastAsia="Calibri" w:cs="Calibri"/>
          <w:b w:val="false"/>
          <w:bCs w:val="false"/>
          <w:color w:val="000000"/>
        </w:rPr>
        <w:t xml:space="preserve"> – </w:t>
      </w:r>
      <w:r>
        <w:rPr>
          <w:rFonts w:eastAsia="Calibri" w:cs="Calibri"/>
          <w:b w:val="false"/>
          <w:bCs w:val="false"/>
          <w:color w:val="000000"/>
        </w:rPr>
        <w:t xml:space="preserve">Land west </w:t>
        <w:tab/>
        <w:t xml:space="preserve">of Poultry Units, </w:t>
      </w:r>
      <w:r>
        <w:rPr>
          <w:rFonts w:eastAsia="Calibri" w:cs="Calibri"/>
          <w:b w:val="false"/>
          <w:bCs w:val="false"/>
          <w:color w:val="000000"/>
        </w:rPr>
        <w:t>Fersfield Road, Kenninghall</w:t>
      </w:r>
    </w:p>
    <w:p>
      <w:pPr>
        <w:pStyle w:val="Normal"/>
        <w:spacing w:lineRule="auto" w:line="240" w:before="0" w:after="140"/>
        <w:jc w:val="both"/>
        <w:rPr>
          <w:rFonts w:eastAsia="Calibri" w:cs="Calibri"/>
          <w:b/>
          <w:b/>
          <w:color w:val="000000"/>
        </w:rPr>
      </w:pPr>
      <w:r>
        <w:rPr>
          <w:rFonts w:eastAsia="Calibri" w:cs="Calibri"/>
          <w:b w:val="false"/>
          <w:bCs w:val="false"/>
          <w:color w:val="000000"/>
        </w:rPr>
        <w:tab/>
        <w:t>(c) 3PL/2022/</w:t>
      </w:r>
      <w:r>
        <w:rPr>
          <w:rFonts w:eastAsia="Calibri" w:cs="Calibri"/>
          <w:b w:val="false"/>
          <w:bCs w:val="false"/>
          <w:color w:val="000000"/>
        </w:rPr>
        <w:t>0797</w:t>
      </w:r>
      <w:r>
        <w:rPr>
          <w:rFonts w:eastAsia="Calibri" w:cs="Calibri"/>
          <w:b w:val="false"/>
          <w:bCs w:val="false"/>
          <w:color w:val="000000"/>
        </w:rPr>
        <w:t xml:space="preserve">/F – </w:t>
      </w:r>
      <w:r>
        <w:rPr>
          <w:rFonts w:eastAsia="Calibri" w:cs="Calibri"/>
          <w:b w:val="false"/>
          <w:bCs w:val="false"/>
          <w:color w:val="000000"/>
        </w:rPr>
        <w:t xml:space="preserve">Proposed lean to one side of barn and retrospective application for </w:t>
        <w:tab/>
        <w:t xml:space="preserve">lean to to other side of barn which has been erected – Land off Trench Farm, Fersfield Road, </w:t>
        <w:tab/>
      </w:r>
      <w:r>
        <w:rPr>
          <w:rFonts w:eastAsia="Calibri" w:cs="Calibri"/>
          <w:b w:val="false"/>
          <w:bCs w:val="false"/>
          <w:color w:val="000000"/>
        </w:rPr>
        <w:t>Kenninghall</w:t>
      </w:r>
    </w:p>
    <w:p>
      <w:pPr>
        <w:pStyle w:val="Normal"/>
        <w:spacing w:lineRule="auto" w:line="240" w:before="0" w:after="140"/>
        <w:jc w:val="both"/>
        <w:rPr>
          <w:rFonts w:eastAsia="Calibri" w:cs="Calibri"/>
          <w:b/>
          <w:b/>
          <w:color w:val="000000"/>
        </w:rPr>
      </w:pPr>
      <w:r>
        <w:rPr>
          <w:rFonts w:eastAsia="Calibri" w:cs="Calibri"/>
          <w:b w:val="false"/>
          <w:bCs w:val="false"/>
          <w:color w:val="000000"/>
        </w:rPr>
        <w:tab/>
        <w:t>(</w:t>
      </w:r>
      <w:r>
        <w:rPr>
          <w:rFonts w:eastAsia="Calibri" w:cs="Calibri"/>
          <w:b w:val="false"/>
          <w:bCs w:val="false"/>
          <w:color w:val="000000"/>
        </w:rPr>
        <w:t>d</w:t>
      </w:r>
      <w:r>
        <w:rPr>
          <w:rFonts w:eastAsia="Calibri" w:cs="Calibri"/>
          <w:b w:val="false"/>
          <w:bCs w:val="false"/>
          <w:color w:val="000000"/>
        </w:rPr>
        <w:t xml:space="preserve">) </w:t>
      </w:r>
      <w:r>
        <w:rPr>
          <w:rFonts w:eastAsia="Calibri" w:cs="Calibri"/>
          <w:b w:val="false"/>
          <w:bCs w:val="false"/>
          <w:color w:val="000000"/>
        </w:rPr>
        <w:t xml:space="preserve">3PL/2022/0794/F – Proposed agricultural building for lambing – Land off Trench Farm, </w:t>
        <w:tab/>
        <w:t>Fersfield Road, Kenninghall</w:t>
      </w:r>
    </w:p>
    <w:p>
      <w:pPr>
        <w:pStyle w:val="Normal"/>
        <w:spacing w:lineRule="auto" w:line="240" w:before="0" w:after="140"/>
        <w:jc w:val="both"/>
        <w:rPr>
          <w:rFonts w:eastAsia="Calibri" w:cs="Calibri"/>
          <w:b/>
          <w:b/>
          <w:color w:val="000000"/>
        </w:rPr>
      </w:pPr>
      <w:r>
        <w:rPr>
          <w:rFonts w:eastAsia="Calibri" w:cs="Calibri"/>
          <w:b w:val="false"/>
          <w:bCs w:val="false"/>
          <w:color w:val="000000"/>
        </w:rPr>
        <w:tab/>
        <w:t>(</w:t>
      </w:r>
      <w:r>
        <w:rPr>
          <w:rFonts w:eastAsia="Calibri" w:cs="Calibri"/>
          <w:b w:val="false"/>
          <w:bCs w:val="false"/>
          <w:color w:val="000000"/>
        </w:rPr>
        <w:t>e</w:t>
      </w:r>
      <w:r>
        <w:rPr>
          <w:rFonts w:eastAsia="Calibri" w:cs="Calibri"/>
          <w:b w:val="false"/>
          <w:bCs w:val="false"/>
          <w:color w:val="000000"/>
        </w:rPr>
        <w:t xml:space="preserve">) 3PL/2022/0795/F – </w:t>
      </w:r>
      <w:r>
        <w:rPr>
          <w:rFonts w:eastAsia="Calibri" w:cs="Calibri"/>
          <w:b w:val="false"/>
          <w:bCs w:val="false"/>
          <w:color w:val="000000"/>
        </w:rPr>
        <w:t>Change of use of land for s</w:t>
      </w:r>
      <w:r>
        <w:rPr>
          <w:rFonts w:eastAsia="Calibri" w:cs="Calibri"/>
          <w:b w:val="false"/>
          <w:bCs w:val="false"/>
          <w:color w:val="000000"/>
        </w:rPr>
        <w:t xml:space="preserve">iting of </w:t>
      </w:r>
      <w:r>
        <w:rPr>
          <w:rFonts w:eastAsia="Calibri" w:cs="Calibri"/>
          <w:b w:val="false"/>
          <w:bCs w:val="false"/>
          <w:color w:val="000000"/>
        </w:rPr>
        <w:t xml:space="preserve">temporary </w:t>
      </w:r>
      <w:r>
        <w:rPr>
          <w:rFonts w:eastAsia="Calibri" w:cs="Calibri"/>
          <w:b w:val="false"/>
          <w:bCs w:val="false"/>
          <w:color w:val="000000"/>
        </w:rPr>
        <w:t xml:space="preserve">mobile home for </w:t>
        <w:tab/>
        <w:t xml:space="preserve">agricultural worker </w:t>
      </w:r>
      <w:r>
        <w:rPr>
          <w:rFonts w:eastAsia="Calibri" w:cs="Calibri"/>
          <w:b w:val="false"/>
          <w:bCs w:val="false"/>
          <w:color w:val="000000"/>
        </w:rPr>
        <w:t>for 3 years</w:t>
      </w:r>
      <w:r>
        <w:rPr>
          <w:rFonts w:eastAsia="Calibri" w:cs="Calibri"/>
          <w:b w:val="false"/>
          <w:bCs w:val="false"/>
          <w:color w:val="000000"/>
        </w:rPr>
        <w:t xml:space="preserve"> – Land off Trench Farm, Fersfield Road, Kenninghall</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the following payments:</w:t>
      </w:r>
    </w:p>
    <w:p>
      <w:pPr>
        <w:pStyle w:val="Normal"/>
        <w:spacing w:lineRule="auto" w:line="240" w:before="0" w:after="140"/>
        <w:jc w:val="both"/>
        <w:rPr>
          <w:rFonts w:eastAsia="Calibri" w:cs="Calibri"/>
          <w:bCs/>
          <w:color w:val="000000"/>
        </w:rPr>
      </w:pPr>
      <w:r>
        <w:rPr>
          <w:rFonts w:eastAsia="Calibri" w:cs="Calibri"/>
          <w:color w:val="000000"/>
        </w:rPr>
        <w:t xml:space="preserve"> </w:t>
      </w:r>
      <w:r>
        <w:rPr>
          <w:rFonts w:eastAsia="Calibri" w:cs="Calibri"/>
          <w:b/>
          <w:color w:val="000000"/>
        </w:rPr>
        <w:tab/>
      </w:r>
      <w:r>
        <w:rPr>
          <w:rFonts w:eastAsia="Calibri" w:cs="Calibri"/>
          <w:bCs/>
          <w:color w:val="000000"/>
        </w:rPr>
        <w:t xml:space="preserve">(a) Clerk’s Monthly Pay -  </w:t>
      </w:r>
      <w:r>
        <w:rPr>
          <w:rFonts w:eastAsia="Calibri" w:cs="Calibri"/>
          <w:bCs/>
          <w:color w:val="000000"/>
          <w:kern w:val="0"/>
          <w:sz w:val="22"/>
          <w:szCs w:val="22"/>
          <w:lang w:val="en-GB" w:eastAsia="en-GB" w:bidi="ar-SA"/>
        </w:rPr>
        <w:t>tbc</w:t>
      </w:r>
    </w:p>
    <w:p>
      <w:pPr>
        <w:pStyle w:val="Normal"/>
        <w:spacing w:lineRule="auto" w:line="240" w:before="0" w:after="140"/>
        <w:jc w:val="both"/>
        <w:rPr>
          <w:rFonts w:eastAsia="Calibri" w:cs="Calibri"/>
          <w:bCs/>
          <w:color w:val="000000"/>
        </w:rPr>
      </w:pPr>
      <w:r>
        <w:rPr>
          <w:rFonts w:eastAsia="Calibri" w:cs="Calibri"/>
          <w:bCs/>
          <w:color w:val="000000"/>
        </w:rPr>
        <w:tab/>
        <w:t xml:space="preserve">(b) </w:t>
      </w:r>
      <w:r>
        <w:rPr>
          <w:rFonts w:eastAsia="Calibri" w:cs="Calibri"/>
          <w:bCs/>
          <w:color w:val="000000"/>
        </w:rPr>
        <w:t>NPTS Annual Subscription</w:t>
      </w:r>
      <w:r>
        <w:rPr>
          <w:rFonts w:eastAsia="Calibri" w:cs="Calibri"/>
          <w:bCs/>
          <w:color w:val="000000"/>
        </w:rPr>
        <w:t xml:space="preserve"> - £</w:t>
      </w:r>
      <w:r>
        <w:rPr>
          <w:rFonts w:eastAsia="Calibri" w:cs="Calibri"/>
          <w:bCs/>
          <w:color w:val="000000"/>
        </w:rPr>
        <w:t>90</w:t>
      </w:r>
    </w:p>
    <w:p>
      <w:pPr>
        <w:pStyle w:val="Normal"/>
        <w:spacing w:lineRule="auto" w:line="240" w:before="0" w:after="140"/>
        <w:jc w:val="both"/>
        <w:rPr>
          <w:rFonts w:eastAsia="Calibri" w:cs="Calibri"/>
          <w:bCs/>
          <w:color w:val="000000"/>
        </w:rPr>
      </w:pPr>
      <w:r>
        <w:rPr>
          <w:rFonts w:eastAsia="Calibri" w:cs="Calibri"/>
          <w:bCs/>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 xml:space="preserve">Correspondence – </w:t>
      </w:r>
      <w:r>
        <w:rPr>
          <w:rFonts w:eastAsia="Calibri" w:cs="Calibri"/>
          <w:b/>
          <w:color w:val="000000"/>
        </w:rPr>
        <w:t>to note and discuss:</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(a) </w:t>
      </w:r>
      <w:r>
        <w:rPr>
          <w:rFonts w:eastAsia="Calibri" w:cs="Calibri"/>
          <w:bCs/>
          <w:color w:val="000000"/>
        </w:rPr>
        <w:t>No</w:t>
      </w:r>
      <w:r>
        <w:rPr>
          <w:rFonts w:eastAsia="Calibri" w:cs="Calibri"/>
          <w:bCs/>
          <w:color w:val="000000"/>
        </w:rPr>
        <w:t>r</w:t>
      </w:r>
      <w:r>
        <w:rPr>
          <w:rFonts w:eastAsia="Calibri" w:cs="Calibri"/>
          <w:bCs/>
          <w:color w:val="000000"/>
        </w:rPr>
        <w:t>folk County Deal Consultation</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(b) BHIB Risk Assessment Template for Coronation Events – passed to Alison Holman/Mandy </w:t>
        <w:tab/>
        <w:t>Berry</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(c) Environmental Initiative Grants</w:t>
      </w:r>
    </w:p>
    <w:p>
      <w:pPr>
        <w:pStyle w:val="Normal"/>
        <w:spacing w:lineRule="auto" w:line="240" w:before="0" w:after="140"/>
        <w:jc w:val="both"/>
        <w:rPr>
          <w:rFonts w:ascii="Calibri" w:hAnsi="Calibri" w:eastAsia="Calibri" w:cs="Calibri"/>
          <w:bCs/>
          <w:color w:val="000000"/>
        </w:rPr>
      </w:pPr>
      <w:r>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 xml:space="preserve">Date of next Meeting Tuesday </w:t>
      </w:r>
      <w:r>
        <w:rPr>
          <w:rFonts w:eastAsia="Calibri" w:cs="Calibri"/>
          <w:b/>
          <w:color w:val="000000"/>
        </w:rPr>
        <w:t>4</w:t>
      </w:r>
      <w:r>
        <w:rPr>
          <w:rFonts w:eastAsia="Calibri" w:cs="Calibri"/>
          <w:b/>
          <w:color w:val="000000"/>
          <w:vertAlign w:val="superscript"/>
        </w:rPr>
        <w:t>th</w:t>
      </w:r>
      <w:r>
        <w:rPr>
          <w:rFonts w:eastAsia="Calibri" w:cs="Calibri"/>
          <w:b/>
          <w:color w:val="000000"/>
        </w:rPr>
        <w:t xml:space="preserve"> </w:t>
      </w:r>
      <w:r>
        <w:rPr>
          <w:rFonts w:eastAsia="Calibri" w:cs="Calibri"/>
          <w:b/>
          <w:color w:val="000000"/>
        </w:rPr>
        <w:t>April</w:t>
      </w:r>
      <w:r>
        <w:rPr>
          <w:rFonts w:eastAsia="Calibri" w:cs="Calibri"/>
          <w:b/>
          <w:color w:val="000000"/>
        </w:rPr>
        <w:t xml:space="preserve">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 xml:space="preserve">Alison Pena (Clerk </w:t>
      </w:r>
      <w:r>
        <w:rPr>
          <w:rFonts w:eastAsia="Calibri" w:cs="Calibri"/>
          <w:b/>
          <w:color w:val="000000"/>
        </w:rPr>
        <w:t>&amp;RFO</w:t>
      </w:r>
      <w:r>
        <w:rPr>
          <w:rFonts w:eastAsia="Calibri" w:cs="Calibri"/>
          <w:b/>
          <w:color w:val="000000"/>
        </w:rPr>
        <w:t xml:space="preserve"> to KPC)</w:t>
      </w:r>
    </w:p>
    <w:sectPr>
      <w:footerReference w:type="default" r:id="rId3"/>
      <w:type w:val="nextPage"/>
      <w:pgSz w:w="11906" w:h="16838"/>
      <w:pgMar w:left="1440" w:right="1440" w:header="0" w:top="1440" w:footer="0" w:bottom="851"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March</w:t>
    </w:r>
    <w:r>
      <w:rPr>
        <w:sz w:val="20"/>
        <w:szCs w:val="20"/>
      </w:rPr>
      <w:t xml:space="preserve"> 2023</w:t>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HeaderChar" w:customStyle="1">
    <w:name w:val="Header Char"/>
    <w:basedOn w:val="DefaultParagraphFont"/>
    <w:link w:val="Header"/>
    <w:uiPriority w:val="99"/>
    <w:qFormat/>
    <w:rsid w:val="00213bae"/>
    <w:rPr/>
  </w:style>
  <w:style w:type="character" w:styleId="FooterChar" w:customStyle="1">
    <w:name w:val="Footer Char"/>
    <w:basedOn w:val="DefaultParagraphFont"/>
    <w:link w:val="Footer"/>
    <w:uiPriority w:val="99"/>
    <w:qFormat/>
    <w:rsid w:val="00213bae"/>
    <w:rPr/>
  </w:style>
  <w:style w:type="character" w:styleId="Bullets">
    <w:name w:val="Bullets"/>
    <w:qFormat/>
    <w:rPr>
      <w:rFonts w:ascii="OpenSymbol" w:hAnsi="OpenSymbol" w:eastAsia="OpenSymbol" w:cs="OpenSymbol"/>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213bae"/>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213bae"/>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Application>LibreOffice/7.0.1.2$Windows_X86_64 LibreOffice_project/7cbcfc562f6eb6708b5ff7d7397325de9e764452</Application>
  <Pages>2</Pages>
  <Words>374</Words>
  <Characters>2077</Characters>
  <CharactersWithSpaces>2467</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2022-12-15T15:11:00Z</dcterms:created>
  <dc:creator>Alison Pena</dc:creator>
  <dc:description/>
  <dc:language>en-GB</dc:language>
  <cp:lastModifiedBy/>
  <cp:lastPrinted>2022-04-28T13:22:00Z</cp:lastPrinted>
  <dcterms:modified xsi:type="dcterms:W3CDTF">2023-03-02T11:50:27Z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