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both"/>
        <w:rPr>
          <w:rFonts w:ascii="Calibri" w:hAnsi="Calibri"/>
          <w:b/>
          <w:b/>
          <w:bCs/>
          <w:color w:val="FF0000"/>
        </w:rPr>
      </w:pPr>
      <w:r>
        <w:rPr>
          <w:b/>
          <w:bCs/>
          <w:color w:val="000000"/>
        </w:rPr>
        <w:t>The</w:t>
      </w:r>
      <w:r>
        <w:rPr>
          <w:color w:val="000000"/>
        </w:rPr>
        <w:t xml:space="preserve"> </w:t>
      </w:r>
      <w:r>
        <w:rPr>
          <w:b/>
          <w:bCs/>
          <w:color w:val="000000"/>
        </w:rPr>
        <w:t>Meeting of Kenninghall Parish Council</w:t>
      </w:r>
      <w:r>
        <w:rPr>
          <w:color w:val="000000"/>
        </w:rPr>
        <w:t xml:space="preserve"> will be held </w:t>
      </w:r>
      <w:r>
        <w:rPr>
          <w:b/>
          <w:bCs/>
          <w:color w:val="000000"/>
        </w:rPr>
        <w:t>Tuesday 7</w:t>
      </w:r>
      <w:r>
        <w:rPr>
          <w:b/>
          <w:bCs/>
          <w:color w:val="000000"/>
          <w:vertAlign w:val="superscript"/>
        </w:rPr>
        <w:t>th</w:t>
      </w:r>
      <w:r>
        <w:rPr>
          <w:b/>
          <w:bCs/>
          <w:color w:val="000000"/>
        </w:rPr>
        <w:t xml:space="preserve"> February 2023</w:t>
      </w:r>
      <w:r>
        <w:rPr>
          <w:color w:val="000000"/>
        </w:rPr>
        <w:t xml:space="preserve"> </w:t>
      </w:r>
      <w:r>
        <w:rPr>
          <w:b/>
          <w:bCs/>
          <w:color w:val="000000"/>
        </w:rPr>
        <w:t xml:space="preserve">at 7.30pm, at Kenninghall Village Hall. </w:t>
      </w:r>
    </w:p>
    <w:p>
      <w:pPr>
        <w:pStyle w:val="Normal"/>
        <w:spacing w:lineRule="auto" w:line="240" w:before="0" w:after="140"/>
        <w:jc w:val="center"/>
        <w:rPr>
          <w:rFonts w:eastAsia="Calibri" w:cs="Calibri"/>
          <w:color w:val="000000"/>
        </w:rPr>
      </w:pPr>
      <w:r>
        <w:rPr>
          <w:rFonts w:eastAsia="Calibri" w:cs="Calibri"/>
          <w:color w:val="000000"/>
        </w:rPr>
      </w:r>
    </w:p>
    <w:p>
      <w:pPr>
        <w:pStyle w:val="Normal"/>
        <w:spacing w:lineRule="auto" w:line="240" w:before="0" w:after="140"/>
        <w:jc w:val="center"/>
        <w:rPr>
          <w:rFonts w:ascii="Liberation Serif" w:hAnsi="Liberation Serif" w:eastAsia="Liberation Serif" w:cs="Liberation Serif"/>
          <w:color w:val="00000A"/>
          <w:sz w:val="24"/>
        </w:rPr>
      </w:pPr>
      <w:r>
        <w:rPr>
          <w:rFonts w:eastAsia="Calibri" w:cs="Calibri"/>
          <w:color w:val="000000"/>
        </w:rPr>
        <w:t>The Agenda listed below will be discussed: -</w:t>
      </w:r>
    </w:p>
    <w:p>
      <w:pPr>
        <w:pStyle w:val="Normal"/>
        <w:spacing w:lineRule="auto" w:line="288" w:before="0" w:after="140"/>
        <w:jc w:val="center"/>
        <w:rPr>
          <w:rFonts w:ascii="Times New Roman" w:hAnsi="Times New Roman" w:eastAsia="Times New Roman" w:cs="Times New Roman"/>
          <w:b/>
          <w:b/>
          <w:color w:val="000000"/>
          <w:sz w:val="24"/>
          <w:u w:val="single"/>
        </w:rPr>
      </w:pPr>
      <w:r>
        <w:rPr>
          <w:rFonts w:eastAsia="Calibri" w:cs="Calibri"/>
          <w:b/>
          <w:color w:val="000000"/>
          <w:u w:val="single"/>
        </w:rPr>
        <w:t>AGENDA</w:t>
      </w:r>
    </w:p>
    <w:p>
      <w:pPr>
        <w:pStyle w:val="Normal"/>
        <w:spacing w:lineRule="auto" w:line="240" w:before="0" w:after="140"/>
        <w:jc w:val="both"/>
        <w:rPr>
          <w:rFonts w:ascii="Times New Roman" w:hAnsi="Times New Roman" w:eastAsia="Times New Roman" w:cs="Times New Roman"/>
          <w:b/>
          <w:b/>
          <w:color w:val="000000"/>
          <w:sz w:val="24"/>
        </w:rPr>
      </w:pPr>
      <w:r>
        <w:rPr>
          <w:rFonts w:eastAsia="Calibri" w:cs="Calibri"/>
          <w:b/>
          <w:color w:val="000000"/>
        </w:rPr>
        <w:t>1.</w:t>
        <w:tab/>
        <w:t>To note apologies for absence</w:t>
      </w:r>
    </w:p>
    <w:p>
      <w:pPr>
        <w:pStyle w:val="Normal"/>
        <w:spacing w:lineRule="auto" w:line="240" w:before="0" w:after="140"/>
        <w:ind w:left="733" w:hanging="720"/>
        <w:jc w:val="both"/>
        <w:rPr>
          <w:rFonts w:ascii="Times New Roman" w:hAnsi="Times New Roman" w:eastAsia="Times New Roman" w:cs="Times New Roman"/>
          <w:b/>
          <w:b/>
          <w:color w:val="000000"/>
        </w:rPr>
      </w:pPr>
      <w:r>
        <w:rPr>
          <w:rFonts w:eastAsia="Calibri" w:cs="Calibri"/>
          <w:b/>
          <w:color w:val="000000"/>
        </w:rPr>
        <w:t>2.</w:t>
        <w:tab/>
        <w:t xml:space="preserve">Declarations </w:t>
      </w:r>
      <w:r>
        <w:rPr>
          <w:rFonts w:eastAsia="Calibri" w:cs="Calibri"/>
          <w:color w:val="000000"/>
        </w:rPr>
        <w:t>by Councillors of any disclosable pecuniary or personal interests in any Agenda items. In the interests of transparency, Councillors may also wish to declare any other interests they have in relation to an Agenda item, which support the principles detailed within the KPC Code of Conduct.</w:t>
      </w:r>
      <w:r>
        <w:rPr>
          <w:rFonts w:eastAsia="Calibri" w:cs="Calibri"/>
          <w:b/>
          <w:color w:val="000000"/>
        </w:rPr>
        <w:t xml:space="preserve"> </w:t>
      </w:r>
    </w:p>
    <w:p>
      <w:pPr>
        <w:pStyle w:val="Normal"/>
        <w:spacing w:lineRule="auto" w:line="240" w:before="0" w:after="140"/>
        <w:jc w:val="both"/>
        <w:rPr>
          <w:rFonts w:ascii="Liberation Serif" w:hAnsi="Liberation Serif" w:eastAsia="Liberation Serif" w:cs="Liberation Serif"/>
          <w:b/>
          <w:b/>
          <w:color w:val="00000A"/>
          <w:sz w:val="24"/>
        </w:rPr>
      </w:pPr>
      <w:r>
        <w:rPr>
          <w:rFonts w:eastAsia="Calibri" w:cs="Calibri"/>
          <w:b/>
          <w:color w:val="000000"/>
        </w:rPr>
        <w:t>3.</w:t>
        <w:tab/>
        <w:t>To agree the Minutes of the Meeting of Tuesday 10</w:t>
      </w:r>
      <w:r>
        <w:rPr>
          <w:rFonts w:eastAsia="Calibri" w:cs="Calibri"/>
          <w:b/>
          <w:color w:val="000000"/>
          <w:vertAlign w:val="superscript"/>
        </w:rPr>
        <w:t>th</w:t>
      </w:r>
      <w:r>
        <w:rPr>
          <w:rFonts w:eastAsia="Calibri" w:cs="Calibri"/>
          <w:b/>
          <w:color w:val="000000"/>
        </w:rPr>
        <w:t xml:space="preserve"> January 2023 </w:t>
      </w:r>
    </w:p>
    <w:p>
      <w:pPr>
        <w:pStyle w:val="Normal"/>
        <w:spacing w:lineRule="auto" w:line="240" w:before="0" w:after="140"/>
        <w:jc w:val="both"/>
        <w:rPr>
          <w:rFonts w:eastAsia="Calibri" w:cs="Calibri"/>
          <w:b/>
          <w:b/>
          <w:color w:val="000000"/>
        </w:rPr>
      </w:pPr>
      <w:r>
        <w:rPr>
          <w:rFonts w:eastAsia="Calibri" w:cs="Calibri"/>
          <w:b/>
          <w:color w:val="000000"/>
        </w:rPr>
        <w:t>4.</w:t>
      </w:r>
      <w:r>
        <w:rPr>
          <w:rFonts w:eastAsia="Calibri" w:cs="Calibri"/>
          <w:color w:val="000000"/>
        </w:rPr>
        <w:tab/>
      </w:r>
      <w:r>
        <w:rPr>
          <w:rFonts w:eastAsia="Calibri" w:cs="Calibri"/>
          <w:b/>
          <w:color w:val="000000"/>
        </w:rPr>
        <w:t xml:space="preserve">Matters Arising </w:t>
      </w:r>
    </w:p>
    <w:p>
      <w:pPr>
        <w:pStyle w:val="Normal"/>
        <w:spacing w:lineRule="auto" w:line="240" w:before="0" w:after="140"/>
        <w:ind w:firstLine="720"/>
        <w:jc w:val="both"/>
        <w:rPr>
          <w:rFonts w:eastAsia="Calibri" w:cs="Calibri"/>
          <w:color w:val="000000"/>
        </w:rPr>
      </w:pPr>
      <w:r>
        <w:rPr>
          <w:rFonts w:eastAsia="Calibri" w:cs="Calibri"/>
          <w:color w:val="000000"/>
        </w:rPr>
        <w:t>(a) John Dyers Charity – current status</w:t>
      </w:r>
    </w:p>
    <w:p>
      <w:pPr>
        <w:pStyle w:val="Normal"/>
        <w:spacing w:lineRule="auto" w:line="240" w:before="0" w:after="140"/>
        <w:ind w:firstLine="720"/>
        <w:jc w:val="both"/>
        <w:rPr>
          <w:rFonts w:eastAsia="Calibri" w:cs="Calibri"/>
          <w:color w:val="000000"/>
        </w:rPr>
      </w:pPr>
      <w:r>
        <w:rPr>
          <w:rFonts w:eastAsia="Calibri" w:cs="Calibri"/>
          <w:color w:val="000000"/>
        </w:rPr>
        <w:t>(b) Allotments update</w:t>
      </w:r>
    </w:p>
    <w:p>
      <w:pPr>
        <w:pStyle w:val="Normal"/>
        <w:spacing w:lineRule="auto" w:line="240" w:before="0" w:after="140"/>
        <w:jc w:val="both"/>
        <w:rPr>
          <w:rFonts w:eastAsia="Calibri" w:cs="Calibri"/>
          <w:bCs/>
          <w:color w:val="000000"/>
        </w:rPr>
      </w:pPr>
      <w:r>
        <w:rPr>
          <w:rFonts w:eastAsia="Calibri" w:cs="Calibri"/>
          <w:bCs/>
          <w:color w:val="000000"/>
        </w:rPr>
        <w:tab/>
        <w:t>(c) Village Hall Acoustics</w:t>
      </w:r>
    </w:p>
    <w:p>
      <w:pPr>
        <w:pStyle w:val="Normal"/>
        <w:spacing w:lineRule="auto" w:line="240" w:before="0" w:after="140"/>
        <w:jc w:val="both"/>
        <w:rPr>
          <w:rFonts w:eastAsia="Calibri" w:cs="Calibri"/>
          <w:bCs/>
          <w:color w:val="000000"/>
        </w:rPr>
      </w:pPr>
      <w:r>
        <w:rPr>
          <w:rFonts w:eastAsia="Calibri" w:cs="Calibri"/>
          <w:bCs/>
          <w:color w:val="000000"/>
        </w:rPr>
        <w:tab/>
        <w:t>(d) Liz Truss Meeting</w:t>
      </w:r>
    </w:p>
    <w:p>
      <w:pPr>
        <w:pStyle w:val="Normal"/>
        <w:spacing w:lineRule="auto" w:line="240" w:before="0" w:after="140"/>
        <w:jc w:val="both"/>
        <w:rPr>
          <w:rFonts w:eastAsia="Calibri" w:cs="Calibri"/>
          <w:bCs/>
          <w:color w:val="000000"/>
        </w:rPr>
      </w:pPr>
      <w:r>
        <w:rPr>
          <w:rFonts w:eastAsia="Calibri" w:cs="Calibri"/>
          <w:bCs/>
          <w:color w:val="000000"/>
        </w:rPr>
        <w:tab/>
        <w:t>(e) Parish Council Elections</w:t>
        <w:tab/>
      </w:r>
    </w:p>
    <w:p>
      <w:pPr>
        <w:pStyle w:val="Normal"/>
        <w:spacing w:lineRule="auto" w:line="240" w:before="0" w:after="140"/>
        <w:ind w:firstLine="720"/>
        <w:jc w:val="both"/>
        <w:rPr>
          <w:rFonts w:eastAsia="Calibri" w:cs="Calibri"/>
          <w:color w:val="000000"/>
        </w:rPr>
      </w:pPr>
      <w:r>
        <w:rPr>
          <w:rFonts w:eastAsia="Calibri" w:cs="Calibri"/>
          <w:color w:val="000000"/>
        </w:rPr>
      </w:r>
    </w:p>
    <w:p>
      <w:pPr>
        <w:pStyle w:val="Normal"/>
        <w:spacing w:lineRule="auto" w:line="240" w:before="0" w:after="140"/>
        <w:jc w:val="both"/>
        <w:rPr>
          <w:rFonts w:eastAsia="Calibri" w:cs="Calibri"/>
          <w:b/>
          <w:b/>
          <w:color w:val="000000"/>
        </w:rPr>
      </w:pPr>
      <w:r>
        <w:rPr>
          <w:rFonts w:eastAsia="Calibri" w:cs="Calibri"/>
          <w:b/>
          <w:color w:val="000000"/>
        </w:rPr>
        <w:t>5.</w:t>
        <w:tab/>
        <w:t>District and County Councillors Reports</w:t>
      </w:r>
    </w:p>
    <w:p>
      <w:pPr>
        <w:pStyle w:val="Normal"/>
        <w:spacing w:lineRule="auto" w:line="240" w:before="0" w:after="140"/>
        <w:jc w:val="both"/>
        <w:rPr>
          <w:rFonts w:eastAsia="Calibri" w:cs="Calibri"/>
          <w:b/>
          <w:b/>
          <w:color w:val="000000"/>
        </w:rPr>
      </w:pPr>
      <w:r>
        <w:rPr>
          <w:rFonts w:eastAsia="Calibri" w:cs="Calibri"/>
          <w:b/>
          <w:color w:val="000000"/>
        </w:rPr>
      </w:r>
    </w:p>
    <w:p>
      <w:pPr>
        <w:pStyle w:val="Normal"/>
        <w:spacing w:lineRule="auto" w:line="240" w:before="0" w:after="140"/>
        <w:jc w:val="both"/>
        <w:rPr>
          <w:rFonts w:ascii="Calibri" w:hAnsi="Calibri" w:eastAsia="Calibri" w:cs="Calibri"/>
          <w:b/>
          <w:b/>
          <w:color w:val="000000"/>
        </w:rPr>
      </w:pPr>
      <w:r>
        <w:rPr>
          <w:rFonts w:eastAsia="Calibri" w:cs="Calibri"/>
          <w:b/>
          <w:color w:val="000000"/>
        </w:rPr>
        <w:t>6.</w:t>
      </w:r>
      <w:r>
        <w:rPr>
          <w:rFonts w:eastAsia="Calibri" w:cs="Calibri"/>
          <w:color w:val="000000"/>
        </w:rPr>
        <w:tab/>
      </w:r>
      <w:r>
        <w:rPr>
          <w:rFonts w:eastAsia="Calibri" w:cs="Calibri"/>
          <w:b/>
          <w:color w:val="000000"/>
        </w:rPr>
        <w:t>Reports – to receive reports as follows:</w:t>
      </w:r>
    </w:p>
    <w:p>
      <w:pPr>
        <w:pStyle w:val="Normal"/>
        <w:spacing w:lineRule="auto" w:line="240" w:before="0" w:after="140"/>
        <w:ind w:left="709" w:hanging="0"/>
        <w:jc w:val="both"/>
        <w:rPr>
          <w:rFonts w:eastAsia="Calibri" w:cs="Calibri"/>
          <w:color w:val="000000"/>
        </w:rPr>
      </w:pPr>
      <w:r>
        <w:rPr>
          <w:rFonts w:eastAsia="Calibri" w:cs="Calibri"/>
          <w:color w:val="000000"/>
        </w:rPr>
        <w:t>(a) SAM2 – Roy Arthurton</w:t>
      </w:r>
    </w:p>
    <w:p>
      <w:pPr>
        <w:pStyle w:val="Normal"/>
        <w:spacing w:lineRule="auto" w:line="240" w:before="0" w:after="140"/>
        <w:ind w:left="709" w:hanging="0"/>
        <w:jc w:val="both"/>
        <w:rPr>
          <w:rFonts w:eastAsia="Calibri" w:cs="Calibri"/>
          <w:color w:val="000000"/>
        </w:rPr>
      </w:pPr>
      <w:r>
        <w:rPr>
          <w:rFonts w:eastAsia="Calibri" w:cs="Calibri"/>
          <w:color w:val="000000"/>
        </w:rPr>
        <w:t>(b)  Highways – Alison Holman</w:t>
      </w:r>
    </w:p>
    <w:p>
      <w:pPr>
        <w:pStyle w:val="Normal"/>
        <w:spacing w:lineRule="auto" w:line="240" w:before="0" w:after="140"/>
        <w:ind w:left="709" w:hanging="0"/>
        <w:jc w:val="both"/>
        <w:rPr>
          <w:rFonts w:eastAsia="Calibri" w:cs="Calibri"/>
          <w:color w:val="000000"/>
        </w:rPr>
      </w:pPr>
      <w:r>
        <w:rPr>
          <w:rFonts w:eastAsia="Calibri" w:cs="Calibri"/>
          <w:color w:val="000000"/>
        </w:rPr>
        <w:t>(c) Playing Field &amp; Village Hall Field – Brian Taylor/Kevin Edwards/Simon Mitchell</w:t>
      </w:r>
      <w:bookmarkStart w:id="0" w:name="_Hlk99562918"/>
      <w:bookmarkEnd w:id="0"/>
    </w:p>
    <w:p>
      <w:pPr>
        <w:pStyle w:val="Normal"/>
        <w:spacing w:lineRule="auto" w:line="240" w:before="0" w:after="140"/>
        <w:ind w:left="709" w:hanging="0"/>
        <w:jc w:val="both"/>
        <w:rPr>
          <w:rFonts w:eastAsia="Calibri" w:cs="Calibri"/>
          <w:color w:val="000000"/>
        </w:rPr>
      </w:pPr>
      <w:r>
        <w:rPr>
          <w:rFonts w:eastAsia="Calibri" w:cs="Calibri"/>
          <w:color w:val="000000"/>
        </w:rPr>
        <w:t>(d) Kenninghall Flood Update  – Alison Holman</w:t>
      </w:r>
    </w:p>
    <w:p>
      <w:pPr>
        <w:pStyle w:val="Normal"/>
        <w:spacing w:lineRule="auto" w:line="240" w:before="0" w:after="140"/>
        <w:ind w:left="709" w:hanging="0"/>
        <w:jc w:val="both"/>
        <w:rPr>
          <w:rFonts w:eastAsia="Calibri" w:cs="Calibri"/>
          <w:color w:val="000000"/>
        </w:rPr>
      </w:pPr>
      <w:r>
        <w:rPr>
          <w:rFonts w:eastAsia="Calibri" w:cs="Calibri"/>
          <w:color w:val="000000"/>
        </w:rPr>
        <w:t>(e) Neighbourhood Development Plan &amp; determine way forward – Simon Mitchell</w:t>
      </w:r>
    </w:p>
    <w:p>
      <w:pPr>
        <w:pStyle w:val="Normal"/>
        <w:spacing w:lineRule="auto" w:line="240" w:before="0" w:after="140"/>
        <w:ind w:left="709" w:hanging="0"/>
        <w:jc w:val="both"/>
        <w:rPr>
          <w:rFonts w:eastAsia="Calibri" w:cs="Calibri"/>
          <w:color w:val="000000"/>
        </w:rPr>
      </w:pPr>
      <w:r>
        <w:rPr>
          <w:rFonts w:eastAsia="Calibri" w:cs="Calibri"/>
          <w:color w:val="000000"/>
        </w:rPr>
        <w:tab/>
      </w:r>
    </w:p>
    <w:p>
      <w:pPr>
        <w:pStyle w:val="Normal"/>
        <w:spacing w:lineRule="auto" w:line="240" w:before="0" w:after="140"/>
        <w:jc w:val="both"/>
        <w:rPr>
          <w:rFonts w:eastAsia="Calibri" w:cs="Calibri"/>
          <w:b/>
          <w:b/>
          <w:color w:val="000000"/>
        </w:rPr>
      </w:pPr>
      <w:r>
        <w:rPr>
          <w:rFonts w:eastAsia="Calibri" w:cs="Calibri"/>
          <w:b/>
          <w:color w:val="000000"/>
        </w:rPr>
        <w:t>7.</w:t>
        <w:tab/>
        <w:t>Public Forum</w:t>
      </w:r>
    </w:p>
    <w:p>
      <w:pPr>
        <w:pStyle w:val="Normal"/>
        <w:spacing w:lineRule="auto" w:line="240" w:before="0" w:after="140"/>
        <w:jc w:val="both"/>
        <w:rPr>
          <w:rFonts w:ascii="Calibri" w:hAnsi="Calibri" w:eastAsia="Calibri" w:cs="Calibri"/>
          <w:color w:val="000000"/>
        </w:rPr>
      </w:pPr>
      <w:r>
        <w:rPr>
          <w:rFonts w:eastAsia="Calibri" w:cs="Calibri"/>
          <w:color w:val="000000"/>
        </w:rPr>
        <w:tab/>
      </w:r>
    </w:p>
    <w:p>
      <w:pPr>
        <w:pStyle w:val="Normal"/>
        <w:spacing w:lineRule="auto" w:line="240" w:before="0" w:after="140"/>
        <w:jc w:val="both"/>
        <w:rPr>
          <w:rFonts w:eastAsia="Calibri" w:cs="Calibri"/>
          <w:b/>
          <w:b/>
          <w:color w:val="000000"/>
        </w:rPr>
      </w:pPr>
      <w:r>
        <w:rPr>
          <w:rFonts w:eastAsia="Calibri" w:cs="Calibri"/>
          <w:b/>
          <w:color w:val="000000"/>
        </w:rPr>
        <w:t>8.</w:t>
        <w:tab/>
        <w:t xml:space="preserve">Planning Matters </w:t>
      </w:r>
    </w:p>
    <w:p>
      <w:pPr>
        <w:pStyle w:val="Normal"/>
        <w:spacing w:lineRule="auto" w:line="240" w:before="0" w:after="140"/>
        <w:jc w:val="both"/>
        <w:rPr>
          <w:rFonts w:eastAsia="Calibri" w:cs="Calibri"/>
          <w:b/>
          <w:b/>
          <w:color w:val="000000"/>
        </w:rPr>
      </w:pPr>
      <w:r>
        <w:rPr>
          <w:rFonts w:eastAsia="Calibri" w:cs="Calibri"/>
          <w:b/>
          <w:color w:val="000000"/>
        </w:rPr>
        <w:tab/>
      </w:r>
      <w:r>
        <w:rPr>
          <w:rFonts w:eastAsia="Calibri" w:cs="Calibri"/>
          <w:b w:val="false"/>
          <w:bCs w:val="false"/>
          <w:color w:val="000000"/>
        </w:rPr>
        <w:t xml:space="preserve">(a) 3PL/2022/1193/HS – Hazardous Substance Consent for 3 existing Calor Gas Tanks </w:t>
        <w:tab/>
        <w:t>(Retrospective) – Ash Tree Farm, Green Lane, Kenninghall</w:t>
      </w:r>
    </w:p>
    <w:p>
      <w:pPr>
        <w:pStyle w:val="Normal"/>
        <w:spacing w:lineRule="auto" w:line="240" w:before="0" w:after="140"/>
        <w:jc w:val="both"/>
        <w:rPr>
          <w:rFonts w:eastAsia="Calibri" w:cs="Calibri"/>
          <w:b/>
          <w:b/>
          <w:color w:val="000000"/>
        </w:rPr>
      </w:pPr>
      <w:r>
        <w:rPr>
          <w:rFonts w:eastAsia="Calibri" w:cs="Calibri"/>
          <w:b w:val="false"/>
          <w:bCs w:val="false"/>
          <w:color w:val="000000"/>
        </w:rPr>
        <w:tab/>
        <w:t xml:space="preserve">(b) 3PL/2022/1428/F – Detached holiday let and family annexe rear/side garden – Postal </w:t>
        <w:tab/>
        <w:t>Farm, Barn, Lopham Road, Kenninghall</w:t>
      </w:r>
    </w:p>
    <w:p>
      <w:pPr>
        <w:pStyle w:val="Normal"/>
        <w:spacing w:lineRule="auto" w:line="240" w:before="0" w:after="140"/>
        <w:jc w:val="both"/>
        <w:rPr>
          <w:rFonts w:eastAsia="Calibri" w:cs="Calibri"/>
          <w:b/>
          <w:b/>
          <w:color w:val="000000"/>
        </w:rPr>
      </w:pPr>
      <w:r>
        <w:rPr>
          <w:rFonts w:eastAsia="Calibri" w:cs="Calibri"/>
          <w:b/>
          <w:color w:val="000000"/>
        </w:rPr>
      </w:r>
    </w:p>
    <w:p>
      <w:pPr>
        <w:pStyle w:val="Normal"/>
        <w:spacing w:lineRule="auto" w:line="240" w:before="0" w:after="140"/>
        <w:jc w:val="both"/>
        <w:rPr>
          <w:rFonts w:eastAsia="Calibri" w:cs="Calibri"/>
          <w:b/>
          <w:b/>
          <w:color w:val="000000"/>
        </w:rPr>
      </w:pPr>
      <w:r>
        <w:rPr>
          <w:rFonts w:eastAsia="Calibri" w:cs="Calibri"/>
          <w:b/>
          <w:color w:val="000000"/>
        </w:rPr>
        <w:t>9.</w:t>
      </w:r>
      <w:r>
        <w:rPr>
          <w:rFonts w:eastAsia="Calibri" w:cs="Calibri"/>
          <w:color w:val="000000"/>
        </w:rPr>
        <w:tab/>
      </w:r>
      <w:r>
        <w:rPr>
          <w:rFonts w:eastAsia="Calibri" w:cs="Calibri"/>
          <w:b/>
          <w:color w:val="000000"/>
        </w:rPr>
        <w:t>Financial Matters – to approve the following payments:</w:t>
      </w:r>
    </w:p>
    <w:p>
      <w:pPr>
        <w:pStyle w:val="Normal"/>
        <w:spacing w:lineRule="auto" w:line="240" w:before="0" w:after="140"/>
        <w:jc w:val="both"/>
        <w:rPr>
          <w:rFonts w:eastAsia="Calibri" w:cs="Calibri"/>
          <w:bCs/>
          <w:color w:val="000000"/>
        </w:rPr>
      </w:pPr>
      <w:r>
        <w:rPr>
          <w:rFonts w:eastAsia="Calibri" w:cs="Calibri"/>
          <w:color w:val="000000"/>
        </w:rPr>
        <w:t xml:space="preserve"> </w:t>
      </w:r>
      <w:r>
        <w:rPr>
          <w:rFonts w:eastAsia="Calibri" w:cs="Calibri"/>
          <w:b/>
          <w:color w:val="000000"/>
        </w:rPr>
        <w:tab/>
      </w:r>
      <w:r>
        <w:rPr>
          <w:rFonts w:eastAsia="Calibri" w:cs="Calibri"/>
          <w:bCs/>
          <w:color w:val="000000"/>
        </w:rPr>
        <w:t>(a) Clerk’s Monthly Pay -  £295.88 and pay rates</w:t>
      </w:r>
    </w:p>
    <w:p>
      <w:pPr>
        <w:pStyle w:val="Normal"/>
        <w:spacing w:lineRule="auto" w:line="240" w:before="0" w:after="140"/>
        <w:jc w:val="both"/>
        <w:rPr>
          <w:rFonts w:eastAsia="Calibri" w:cs="Calibri"/>
          <w:bCs/>
          <w:color w:val="000000"/>
        </w:rPr>
      </w:pPr>
      <w:r>
        <w:rPr>
          <w:rFonts w:eastAsia="Calibri" w:cs="Calibri"/>
          <w:bCs/>
          <w:color w:val="000000"/>
        </w:rPr>
        <w:tab/>
      </w:r>
    </w:p>
    <w:p>
      <w:pPr>
        <w:pStyle w:val="Normal"/>
        <w:spacing w:lineRule="auto" w:line="240" w:before="0" w:after="140"/>
        <w:jc w:val="both"/>
        <w:rPr>
          <w:rFonts w:eastAsia="Calibri" w:cs="Calibri"/>
          <w:bCs/>
          <w:color w:val="000000"/>
        </w:rPr>
      </w:pPr>
      <w:r>
        <w:rPr>
          <w:rFonts w:eastAsia="Calibri" w:cs="Calibri"/>
          <w:bCs/>
          <w:color w:val="000000"/>
        </w:rPr>
        <w:tab/>
        <w:t>(b) External Auditor Fees - £2</w:t>
      </w:r>
      <w:r>
        <w:rPr>
          <w:rFonts w:eastAsia="Calibri" w:cs="Calibri"/>
          <w:bCs/>
          <w:color w:val="000000"/>
        </w:rPr>
        <w:t>40</w:t>
      </w:r>
    </w:p>
    <w:p>
      <w:pPr>
        <w:pStyle w:val="Normal"/>
        <w:spacing w:lineRule="auto" w:line="240" w:before="0" w:after="140"/>
        <w:jc w:val="both"/>
        <w:rPr>
          <w:rFonts w:eastAsia="Calibri" w:cs="Calibri"/>
          <w:bCs/>
          <w:color w:val="000000"/>
        </w:rPr>
      </w:pPr>
      <w:r>
        <w:rPr>
          <w:rFonts w:eastAsia="Calibri" w:cs="Calibri"/>
          <w:bCs/>
          <w:color w:val="000000"/>
        </w:rPr>
        <w:tab/>
      </w:r>
    </w:p>
    <w:p>
      <w:pPr>
        <w:pStyle w:val="Normal"/>
        <w:spacing w:lineRule="auto" w:line="240" w:before="0" w:after="140"/>
        <w:jc w:val="both"/>
        <w:rPr>
          <w:rFonts w:eastAsia="Calibri" w:cs="Calibri"/>
          <w:b/>
          <w:b/>
          <w:color w:val="000000"/>
        </w:rPr>
      </w:pPr>
      <w:r>
        <w:rPr>
          <w:rFonts w:eastAsia="Calibri" w:cs="Calibri"/>
          <w:b/>
          <w:color w:val="000000"/>
        </w:rPr>
        <w:t>10.</w:t>
      </w:r>
      <w:r>
        <w:rPr>
          <w:rFonts w:eastAsia="Calibri" w:cs="Calibri"/>
          <w:color w:val="000000"/>
        </w:rPr>
        <w:tab/>
      </w:r>
      <w:r>
        <w:rPr>
          <w:rFonts w:eastAsia="Calibri" w:cs="Calibri"/>
          <w:b/>
          <w:color w:val="000000"/>
        </w:rPr>
        <w:t>Correspondence</w:t>
      </w:r>
    </w:p>
    <w:p>
      <w:pPr>
        <w:pStyle w:val="Normal"/>
        <w:spacing w:lineRule="auto" w:line="240" w:before="0" w:after="140"/>
        <w:jc w:val="both"/>
        <w:rPr>
          <w:rFonts w:ascii="Calibri" w:hAnsi="Calibri" w:eastAsia="Calibri" w:cs="Calibri"/>
          <w:bCs/>
          <w:color w:val="000000"/>
        </w:rPr>
      </w:pPr>
      <w:r>
        <w:rPr>
          <w:rFonts w:eastAsia="Calibri" w:cs="Calibri"/>
          <w:bCs/>
          <w:color w:val="000000"/>
        </w:rPr>
        <w:tab/>
        <w:t>(a) Grounds Maintenance</w:t>
      </w:r>
    </w:p>
    <w:p>
      <w:pPr>
        <w:pStyle w:val="Normal"/>
        <w:spacing w:lineRule="auto" w:line="240" w:before="0" w:after="140"/>
        <w:jc w:val="both"/>
        <w:rPr>
          <w:rFonts w:ascii="Calibri" w:hAnsi="Calibri" w:eastAsia="Calibri" w:cs="Calibri"/>
          <w:bCs/>
          <w:color w:val="000000"/>
        </w:rPr>
      </w:pPr>
      <w:r>
        <w:rPr>
          <w:rFonts w:eastAsia="Calibri" w:cs="Calibri"/>
          <w:bCs/>
          <w:color w:val="000000"/>
        </w:rPr>
      </w:r>
    </w:p>
    <w:p>
      <w:pPr>
        <w:pStyle w:val="Normal"/>
        <w:spacing w:lineRule="auto" w:line="240" w:before="0" w:after="140"/>
        <w:jc w:val="both"/>
        <w:rPr>
          <w:rFonts w:eastAsia="Calibri" w:cs="Calibri"/>
          <w:b/>
          <w:b/>
          <w:color w:val="000000"/>
        </w:rPr>
      </w:pPr>
      <w:r>
        <w:rPr>
          <w:rFonts w:eastAsia="Calibri" w:cs="Calibri"/>
          <w:b/>
          <w:color w:val="000000"/>
        </w:rPr>
        <w:t>11.</w:t>
      </w:r>
      <w:r>
        <w:rPr>
          <w:rFonts w:eastAsia="Calibri" w:cs="Calibri"/>
          <w:color w:val="000000"/>
        </w:rPr>
        <w:tab/>
      </w:r>
      <w:r>
        <w:rPr>
          <w:rFonts w:eastAsia="Calibri" w:cs="Calibri"/>
          <w:b/>
          <w:color w:val="000000"/>
        </w:rPr>
        <w:t>Any other business</w:t>
      </w:r>
    </w:p>
    <w:p>
      <w:pPr>
        <w:pStyle w:val="Normal"/>
        <w:spacing w:lineRule="auto" w:line="240" w:before="0" w:after="140"/>
        <w:jc w:val="both"/>
        <w:rPr>
          <w:rFonts w:eastAsia="Calibri" w:cs="Calibri"/>
          <w:bCs/>
          <w:color w:val="000000"/>
        </w:rPr>
      </w:pPr>
      <w:r>
        <w:rPr>
          <w:rFonts w:eastAsia="Calibri" w:cs="Calibri"/>
          <w:b/>
          <w:color w:val="000000"/>
        </w:rPr>
        <w:tab/>
      </w:r>
      <w:r>
        <w:rPr>
          <w:rFonts w:eastAsia="Calibri" w:cs="Calibri"/>
          <w:b w:val="false"/>
          <w:bCs w:val="false"/>
          <w:color w:val="000000"/>
        </w:rPr>
        <w:t>(a) Kings Coronation</w:t>
      </w:r>
      <w:bookmarkStart w:id="1" w:name="_Hlk122007272"/>
      <w:r>
        <w:rPr>
          <w:rFonts w:eastAsia="Calibri" w:cs="Calibri"/>
          <w:b/>
          <w:bCs/>
          <w:color w:val="000000"/>
        </w:rPr>
        <w:tab/>
      </w:r>
      <w:bookmarkEnd w:id="1"/>
    </w:p>
    <w:p>
      <w:pPr>
        <w:pStyle w:val="Normal"/>
        <w:spacing w:lineRule="auto" w:line="240" w:before="0" w:after="140"/>
        <w:jc w:val="both"/>
        <w:rPr>
          <w:rFonts w:ascii="Calibri" w:hAnsi="Calibri" w:eastAsia="Calibri" w:cs="Calibri"/>
          <w:color w:val="00000A"/>
          <w:sz w:val="20"/>
        </w:rPr>
      </w:pPr>
      <w:r>
        <w:rPr>
          <w:rFonts w:eastAsia="Calibri" w:cs="Calibri"/>
          <w:b/>
          <w:color w:val="000000"/>
        </w:rPr>
        <w:t>12.</w:t>
      </w:r>
      <w:r>
        <w:rPr>
          <w:rFonts w:eastAsia="Calibri" w:cs="Calibri"/>
          <w:color w:val="000000"/>
        </w:rPr>
        <w:tab/>
      </w:r>
      <w:r>
        <w:rPr>
          <w:rFonts w:eastAsia="Calibri" w:cs="Calibri"/>
          <w:b/>
          <w:color w:val="000000"/>
        </w:rPr>
        <w:t>Date of next Meeting Tuesday 7</w:t>
      </w:r>
      <w:r>
        <w:rPr>
          <w:rFonts w:eastAsia="Calibri" w:cs="Calibri"/>
          <w:b/>
          <w:color w:val="000000"/>
          <w:vertAlign w:val="superscript"/>
        </w:rPr>
        <w:t>th</w:t>
      </w:r>
      <w:r>
        <w:rPr>
          <w:rFonts w:eastAsia="Calibri" w:cs="Calibri"/>
          <w:b/>
          <w:color w:val="000000"/>
        </w:rPr>
        <w:t xml:space="preserve"> March 2023 </w:t>
      </w:r>
    </w:p>
    <w:p>
      <w:pPr>
        <w:pStyle w:val="Normal"/>
        <w:spacing w:lineRule="auto" w:line="240" w:before="0" w:after="120"/>
        <w:jc w:val="right"/>
        <w:rPr>
          <w:rFonts w:eastAsia="Calibri" w:cs="Calibri"/>
          <w:b/>
          <w:b/>
          <w:color w:val="000000"/>
        </w:rPr>
      </w:pPr>
      <w:r>
        <w:rPr/>
        <w:drawing>
          <wp:inline distT="0" distB="0" distL="0" distR="0">
            <wp:extent cx="1651000" cy="59055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2"/>
                    <a:stretch>
                      <a:fillRect/>
                    </a:stretch>
                  </pic:blipFill>
                  <pic:spPr bwMode="auto">
                    <a:xfrm>
                      <a:off x="0" y="0"/>
                      <a:ext cx="1651000" cy="590550"/>
                    </a:xfrm>
                    <a:prstGeom prst="rect">
                      <a:avLst/>
                    </a:prstGeom>
                  </pic:spPr>
                </pic:pic>
              </a:graphicData>
            </a:graphic>
          </wp:inline>
        </w:drawing>
      </w:r>
    </w:p>
    <w:p>
      <w:pPr>
        <w:pStyle w:val="Normal"/>
        <w:spacing w:lineRule="auto" w:line="240" w:before="0" w:after="120"/>
        <w:jc w:val="right"/>
        <w:rPr>
          <w:rFonts w:eastAsia="Calibri" w:cs="Calibri"/>
          <w:b/>
          <w:b/>
          <w:color w:val="000000"/>
        </w:rPr>
      </w:pPr>
      <w:r>
        <w:rPr>
          <w:rFonts w:eastAsia="Calibri" w:cs="Calibri"/>
          <w:b/>
          <w:color w:val="000000"/>
        </w:rPr>
      </w:r>
    </w:p>
    <w:p>
      <w:pPr>
        <w:pStyle w:val="Normal"/>
        <w:spacing w:lineRule="auto" w:line="240" w:before="0" w:after="120"/>
        <w:jc w:val="right"/>
        <w:rPr>
          <w:rFonts w:ascii="Liberation Serif" w:hAnsi="Liberation Serif" w:eastAsia="Liberation Serif" w:cs="Liberation Serif"/>
          <w:color w:val="00000A"/>
          <w:sz w:val="24"/>
        </w:rPr>
      </w:pPr>
      <w:r>
        <w:rPr>
          <w:rFonts w:eastAsia="Calibri" w:cs="Calibri"/>
          <w:b/>
          <w:color w:val="000000"/>
        </w:rPr>
        <w:t>Alison Pena (Clerk to KPC)</w:t>
      </w:r>
    </w:p>
    <w:sectPr>
      <w:footerReference w:type="default" r:id="rId3"/>
      <w:type w:val="nextPage"/>
      <w:pgSz w:w="11906" w:h="16838"/>
      <w:pgMar w:left="1440" w:right="1440" w:header="0" w:top="1440" w:footer="0" w:bottom="851" w:gutter="0"/>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20"/>
        <w:szCs w:val="20"/>
      </w:rPr>
    </w:pPr>
    <w:r>
      <w:rPr>
        <w:sz w:val="20"/>
        <w:szCs w:val="20"/>
      </w:rPr>
      <w:t>KPC Agenda:  February 2023</w:t>
    </w:r>
  </w:p>
  <w:p>
    <w:pPr>
      <w:pStyle w:val="Footer"/>
      <w:rPr/>
    </w:pPr>
    <w:r>
      <w:rPr/>
    </w:r>
  </w:p>
</w:ft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 w:cs="" w:asciiTheme="minorHAnsi" w:cstheme="minorBidi" w:eastAsiaTheme="minorEastAsia" w:hAnsiTheme="minorHAnsi"/>
      <w:color w:val="auto"/>
      <w:kern w:val="0"/>
      <w:sz w:val="22"/>
      <w:szCs w:val="22"/>
      <w:lang w:val="en-GB" w:eastAsia="en-GB" w:bidi="ar-SA"/>
    </w:rPr>
  </w:style>
  <w:style w:type="character" w:styleId="DefaultParagraphFont" w:default="1">
    <w:name w:val="Default Paragraph Font"/>
    <w:uiPriority w:val="1"/>
    <w:semiHidden/>
    <w:unhideWhenUsed/>
    <w:qFormat/>
    <w:rPr/>
  </w:style>
  <w:style w:type="character" w:styleId="InternetLink">
    <w:name w:val="Hyperlink"/>
    <w:rPr>
      <w:color w:val="000080"/>
      <w:u w:val="single"/>
    </w:rPr>
  </w:style>
  <w:style w:type="character" w:styleId="UnresolvedMention">
    <w:name w:val="Unresolved Mention"/>
    <w:basedOn w:val="DefaultParagraphFont"/>
    <w:uiPriority w:val="99"/>
    <w:semiHidden/>
    <w:unhideWhenUsed/>
    <w:qFormat/>
    <w:rsid w:val="003b0277"/>
    <w:rPr>
      <w:color w:val="605E5C"/>
      <w:shd w:fill="E1DFDD" w:val="clear"/>
    </w:rPr>
  </w:style>
  <w:style w:type="character" w:styleId="HeaderChar" w:customStyle="1">
    <w:name w:val="Header Char"/>
    <w:basedOn w:val="DefaultParagraphFont"/>
    <w:link w:val="Header"/>
    <w:uiPriority w:val="99"/>
    <w:qFormat/>
    <w:rsid w:val="00213bae"/>
    <w:rPr/>
  </w:style>
  <w:style w:type="character" w:styleId="FooterChar" w:customStyle="1">
    <w:name w:val="Footer Char"/>
    <w:basedOn w:val="DefaultParagraphFont"/>
    <w:link w:val="Footer"/>
    <w:uiPriority w:val="99"/>
    <w:qFormat/>
    <w:rsid w:val="00213bae"/>
    <w:rPr/>
  </w:style>
  <w:style w:type="paragraph" w:styleId="Heading" w:customStyle="1">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sz w:val="24"/>
      <w:szCs w:val="24"/>
    </w:rPr>
  </w:style>
  <w:style w:type="paragraph" w:styleId="Xmsonormal" w:customStyle="1">
    <w:name w:val="x_msonormal"/>
    <w:basedOn w:val="Normal"/>
    <w:qFormat/>
    <w:rsid w:val="003a69c7"/>
    <w:pPr>
      <w:suppressAutoHyphens w:val="false"/>
      <w:spacing w:lineRule="auto" w:line="240" w:beforeAutospacing="1" w:afterAutospacing="1"/>
    </w:pPr>
    <w:rPr>
      <w:rFonts w:ascii="Calibri" w:hAnsi="Calibri" w:cs="Calibri"/>
    </w:rPr>
  </w:style>
  <w:style w:type="paragraph" w:styleId="ListParagraph">
    <w:name w:val="List Paragraph"/>
    <w:basedOn w:val="Normal"/>
    <w:uiPriority w:val="34"/>
    <w:qFormat/>
    <w:rsid w:val="001a3f3f"/>
    <w:pPr>
      <w:spacing w:before="0" w:after="160"/>
      <w:ind w:left="720" w:hanging="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213bae"/>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213bae"/>
    <w:pPr>
      <w:tabs>
        <w:tab w:val="clear" w:pos="720"/>
        <w:tab w:val="center" w:pos="4513" w:leader="none"/>
        <w:tab w:val="right" w:pos="9026"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Application>LibreOffice/7.0.1.2$Windows_X86_64 LibreOffice_project/7cbcfc562f6eb6708b5ff7d7397325de9e764452</Application>
  <Pages>2</Pages>
  <Words>260</Words>
  <Characters>1437</Characters>
  <CharactersWithSpaces>1704</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2022-12-15T15:11:00Z</dcterms:created>
  <dc:creator>Alison Pena</dc:creator>
  <dc:description/>
  <dc:language>en-GB</dc:language>
  <cp:lastModifiedBy/>
  <cp:lastPrinted>2022-04-28T13:22:00Z</cp:lastPrinted>
  <dcterms:modified xsi:type="dcterms:W3CDTF">2023-01-30T12:38:59Z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