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 Meeting of Kenninghall Parish Council will be held Tuesday 6</w:t>
      </w:r>
      <w:r>
        <w:rPr>
          <w:b/>
          <w:bCs/>
          <w:color w:val="000000"/>
          <w:vertAlign w:val="superscript"/>
        </w:rPr>
        <w:t>th</w:t>
      </w:r>
      <w:r>
        <w:rPr>
          <w:b/>
          <w:bCs/>
          <w:color w:val="000000"/>
        </w:rPr>
        <w:t xml:space="preserve"> June 2023 at 7.30pm, at Kenninghall Village Hall. </w:t>
      </w:r>
    </w:p>
    <w:p>
      <w:pPr>
        <w:pStyle w:val="TextBody"/>
        <w:jc w:val="both"/>
        <w:rPr>
          <w:rFonts w:ascii="Calibri" w:hAnsi="Calibri"/>
          <w:b/>
          <w:b/>
          <w:bCs/>
          <w:color w:val="FF0000"/>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Tuesday 16</w:t>
      </w:r>
      <w:r>
        <w:rPr>
          <w:rFonts w:eastAsia="Calibri" w:cs="Calibri"/>
          <w:b/>
          <w:color w:val="000000"/>
          <w:vertAlign w:val="superscript"/>
        </w:rPr>
        <w:t>th</w:t>
      </w:r>
      <w:r>
        <w:rPr>
          <w:rFonts w:eastAsia="Calibri" w:cs="Calibri"/>
          <w:b/>
          <w:color w:val="000000"/>
        </w:rPr>
        <w:t xml:space="preserve"> May 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Allotments</w:t>
      </w:r>
    </w:p>
    <w:p>
      <w:pPr>
        <w:pStyle w:val="Normal"/>
        <w:spacing w:lineRule="auto" w:line="240" w:before="0" w:after="140"/>
        <w:ind w:firstLine="720"/>
        <w:jc w:val="both"/>
        <w:rPr>
          <w:rFonts w:eastAsia="Calibri" w:cs="Calibri"/>
          <w:color w:val="000000"/>
        </w:rPr>
      </w:pPr>
      <w:r>
        <w:rPr>
          <w:rFonts w:eastAsia="Calibri" w:cs="Calibri"/>
          <w:color w:val="000000"/>
        </w:rPr>
        <w:t>(b) White Horse Public House</w:t>
      </w:r>
    </w:p>
    <w:p>
      <w:pPr>
        <w:pStyle w:val="Normal"/>
        <w:spacing w:lineRule="auto" w:line="240" w:before="0" w:after="140"/>
        <w:ind w:firstLine="720"/>
        <w:jc w:val="both"/>
        <w:rPr>
          <w:rFonts w:eastAsia="Calibri" w:cs="Calibri"/>
          <w:color w:val="000000"/>
        </w:rPr>
      </w:pPr>
      <w:r>
        <w:rPr>
          <w:rFonts w:eastAsia="Calibri" w:cs="Calibri"/>
          <w:color w:val="000000"/>
        </w:rPr>
        <w:t>(c) Co-option proposals</w:t>
      </w:r>
    </w:p>
    <w:p>
      <w:pPr>
        <w:pStyle w:val="Normal"/>
        <w:spacing w:lineRule="auto" w:line="240" w:before="0" w:after="140"/>
        <w:ind w:firstLine="72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color w:val="000000"/>
        </w:rPr>
        <w:t>(a) SAM2 – Roy Arthurton</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w:t>
      </w:r>
    </w:p>
    <w:p>
      <w:pPr>
        <w:pStyle w:val="Normal"/>
        <w:numPr>
          <w:ilvl w:val="0"/>
          <w:numId w:val="1"/>
        </w:numPr>
        <w:spacing w:lineRule="auto" w:line="240" w:before="0" w:after="140"/>
        <w:jc w:val="both"/>
        <w:rPr/>
      </w:pPr>
      <w:r>
        <w:rPr/>
        <w:t>Consider quotation for Line Marking for MUGA - £654 from RoadArt Ltd</w:t>
      </w:r>
      <w:bookmarkStart w:id="0" w:name="_Hlk99562918"/>
    </w:p>
    <w:p>
      <w:pPr>
        <w:pStyle w:val="Normal"/>
        <w:spacing w:lineRule="auto" w:line="240" w:before="0" w:after="140"/>
        <w:ind w:left="709" w:hanging="0"/>
        <w:jc w:val="both"/>
        <w:rPr>
          <w:rFonts w:eastAsia="Calibri" w:cs="Calibri"/>
          <w:color w:val="000000"/>
        </w:rPr>
      </w:pPr>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w:t>
      </w:r>
      <w:r>
        <w:rPr>
          <w:rFonts w:eastAsia="Calibri" w:cs="Calibri"/>
          <w:color w:val="000000"/>
        </w:rPr>
        <w:t>e</w:t>
      </w:r>
      <w:r>
        <w:rPr>
          <w:rFonts w:eastAsia="Calibri" w:cs="Calibri"/>
          <w:color w:val="000000"/>
        </w:rPr>
        <w:t>lopment Plan – Simon Mitchell/Daniel Myhill</w:t>
      </w:r>
    </w:p>
    <w:p>
      <w:pPr>
        <w:pStyle w:val="Normal"/>
        <w:spacing w:lineRule="auto" w:line="240" w:before="0" w:after="140"/>
        <w:ind w:left="709" w:hanging="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Planning Matters - none</w:t>
      </w:r>
    </w:p>
    <w:p>
      <w:pPr>
        <w:pStyle w:val="Normal"/>
        <w:spacing w:lineRule="auto" w:line="240" w:before="0" w:after="140"/>
        <w:jc w:val="both"/>
        <w:rPr>
          <w:rFonts w:ascii="Calibri" w:hAnsi="Calibri" w:eastAsia="Calibri" w:cs="Calibri"/>
          <w:b/>
          <w:b/>
          <w:color w:val="000000"/>
        </w:rPr>
      </w:pPr>
      <w:r>
        <w:rPr>
          <w:rFonts w:eastAsia="Calibri" w:cs="Calibri"/>
          <w:b/>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and sign off the following:</w:t>
      </w:r>
    </w:p>
    <w:p>
      <w:pPr>
        <w:pStyle w:val="Normal"/>
        <w:spacing w:lineRule="auto" w:line="240" w:before="0" w:after="140"/>
        <w:jc w:val="both"/>
        <w:rPr>
          <w:rFonts w:eastAsia="Calibri" w:cs="Calibri"/>
          <w:bCs/>
          <w:color w:val="000000"/>
        </w:rPr>
      </w:pPr>
      <w:r>
        <w:rPr>
          <w:rFonts w:eastAsia="Calibri" w:cs="Calibri"/>
          <w:bCs/>
          <w:color w:val="000000"/>
        </w:rPr>
        <w:tab/>
        <w:t>(a) Annual Governance Statement 2022/23</w:t>
      </w:r>
    </w:p>
    <w:p>
      <w:pPr>
        <w:pStyle w:val="Normal"/>
        <w:spacing w:lineRule="auto" w:line="240" w:before="0" w:after="140"/>
        <w:ind w:left="709" w:hanging="0"/>
        <w:jc w:val="both"/>
        <w:rPr>
          <w:rFonts w:eastAsia="Calibri" w:cs="Calibri"/>
          <w:color w:val="000000"/>
        </w:rPr>
      </w:pPr>
      <w:r>
        <w:rPr>
          <w:rFonts w:eastAsia="Calibri" w:cs="Calibri"/>
          <w:color w:val="000000"/>
        </w:rPr>
        <w:t>(b) Accounting Statement 2022/23</w:t>
      </w:r>
    </w:p>
    <w:p>
      <w:pPr>
        <w:pStyle w:val="Normal"/>
        <w:spacing w:lineRule="auto" w:line="240" w:before="0" w:after="140"/>
        <w:ind w:left="709" w:hanging="0"/>
        <w:jc w:val="both"/>
        <w:rPr>
          <w:rFonts w:eastAsia="Calibri" w:cs="Calibri"/>
          <w:color w:val="000000"/>
        </w:rPr>
      </w:pPr>
      <w:r>
        <w:rPr>
          <w:rFonts w:eastAsia="Calibri" w:cs="Calibri"/>
          <w:color w:val="000000"/>
        </w:rPr>
        <w:t>(c) To note the Internal Audit Report 2022/23</w:t>
      </w:r>
    </w:p>
    <w:p>
      <w:pPr>
        <w:pStyle w:val="Normal"/>
        <w:spacing w:lineRule="auto" w:line="240" w:before="0" w:after="140"/>
        <w:ind w:left="709" w:hanging="0"/>
        <w:jc w:val="both"/>
        <w:rPr>
          <w:rFonts w:eastAsia="Calibri" w:cs="Calibri"/>
          <w:color w:val="000000"/>
        </w:rPr>
      </w:pPr>
      <w:r>
        <w:rPr>
          <w:rFonts w:eastAsia="Calibri" w:cs="Calibri"/>
          <w:color w:val="000000"/>
        </w:rPr>
        <w:t>(d) Information Commissioners Office Annual Data Protection Fee - £40 via DD</w:t>
      </w:r>
    </w:p>
    <w:p>
      <w:pPr>
        <w:pStyle w:val="Normal"/>
        <w:spacing w:lineRule="auto" w:line="240" w:before="0" w:after="140"/>
        <w:ind w:left="709" w:hanging="0"/>
        <w:jc w:val="both"/>
        <w:rPr>
          <w:rFonts w:eastAsia="Calibri" w:cs="Calibri"/>
          <w:color w:val="000000"/>
        </w:rPr>
      </w:pPr>
      <w:r>
        <w:rPr>
          <w:rFonts w:eastAsia="Calibri" w:cs="Calibri"/>
          <w:color w:val="000000"/>
        </w:rPr>
        <w:t>(e) Headspace Accountancy - £120 for internal audit</w:t>
      </w:r>
    </w:p>
    <w:p>
      <w:pPr>
        <w:pStyle w:val="Normal"/>
        <w:spacing w:lineRule="auto" w:line="240" w:before="0" w:after="140"/>
        <w:ind w:left="709" w:hanging="0"/>
        <w:jc w:val="both"/>
        <w:rPr>
          <w:rFonts w:eastAsia="Calibri" w:cs="Calibri"/>
          <w:color w:val="000000"/>
        </w:rPr>
      </w:pPr>
      <w:r>
        <w:rPr>
          <w:rFonts w:eastAsia="Calibri" w:cs="Calibri"/>
          <w:color w:val="000000"/>
        </w:rPr>
        <w:t>(f) CPRE donation - £50</w:t>
      </w:r>
    </w:p>
    <w:p>
      <w:pPr>
        <w:pStyle w:val="Normal"/>
        <w:spacing w:lineRule="auto" w:line="240" w:before="0" w:after="140"/>
        <w:ind w:left="709" w:hanging="0"/>
        <w:jc w:val="both"/>
        <w:rPr>
          <w:rFonts w:eastAsia="Calibri" w:cs="Calibri"/>
          <w:b/>
          <w:b/>
          <w:color w:val="000000"/>
        </w:rPr>
      </w:pPr>
      <w:r>
        <w:rPr>
          <w:rFonts w:eastAsia="Calibri" w:cs="Calibri"/>
          <w:color w:val="000000"/>
        </w:rPr>
        <w:t>(g) Th</w:t>
      </w:r>
      <w:r>
        <w:rPr>
          <w:rFonts w:eastAsia="Calibri" w:cs="Calibri"/>
          <w:bCs/>
          <w:color w:val="000000"/>
        </w:rPr>
        <w:t>e Community Heartbeat Trust - £162 contract for defibrillator (Market Place)</w:t>
      </w:r>
    </w:p>
    <w:p>
      <w:pPr>
        <w:pStyle w:val="Normal"/>
        <w:spacing w:lineRule="auto" w:line="240" w:before="0" w:after="140"/>
        <w:ind w:left="709" w:hanging="0"/>
        <w:jc w:val="both"/>
        <w:rPr>
          <w:rFonts w:eastAsia="Calibri" w:cs="Calibri"/>
          <w:b/>
          <w:b/>
          <w:color w:val="000000"/>
        </w:rPr>
      </w:pPr>
      <w:r>
        <w:rPr>
          <w:rFonts w:eastAsia="Calibri" w:cs="Calibri"/>
          <w:bCs/>
          <w:color w:val="000000"/>
        </w:rPr>
        <w:t>(h) Clerk’s Monthly salary - £438</w:t>
      </w:r>
    </w:p>
    <w:p>
      <w:pPr>
        <w:pStyle w:val="Normal"/>
        <w:spacing w:lineRule="auto" w:line="240" w:before="0" w:after="140"/>
        <w:jc w:val="both"/>
        <w:rPr>
          <w:rFonts w:eastAsia="Calibri" w:cs="Calibri"/>
          <w:bCs/>
          <w:color w:val="000000"/>
        </w:rPr>
      </w:pPr>
      <w:r>
        <w:rPr>
          <w:rFonts w:eastAsia="Calibri" w:cs="Calibri"/>
          <w:b/>
          <w:bCs/>
          <w:color w:val="000000"/>
        </w:rPr>
        <w:tab/>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(a) </w:t>
      </w:r>
      <w:r>
        <w:rPr>
          <w:rFonts w:eastAsia="Calibri" w:cs="Calibri"/>
          <w:bCs/>
          <w:color w:val="000000"/>
          <w:kern w:val="0"/>
          <w:sz w:val="22"/>
          <w:szCs w:val="22"/>
          <w:lang w:val="en-GB" w:eastAsia="en-GB" w:bidi="ar-SA"/>
        </w:rPr>
        <w:t>Community Champions Tribute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(b) </w:t>
      </w:r>
      <w:r>
        <w:rPr>
          <w:rFonts w:eastAsia="Calibri" w:cs="Calibri"/>
          <w:bCs/>
          <w:color w:val="000000"/>
          <w:kern w:val="0"/>
          <w:sz w:val="22"/>
          <w:szCs w:val="22"/>
          <w:lang w:val="en-GB" w:eastAsia="en-GB" w:bidi="ar-SA"/>
        </w:rPr>
        <w:t>Deal Farm AD plant update</w:t>
      </w:r>
    </w:p>
    <w:p>
      <w:pPr>
        <w:pStyle w:val="Normal"/>
        <w:spacing w:lineRule="auto" w:line="240" w:before="0" w:after="140"/>
        <w:jc w:val="both"/>
        <w:rPr>
          <w:rFonts w:ascii="Calibri" w:hAnsi="Calibri" w:eastAsia="Calibri" w:cs="Calibri"/>
          <w:bCs/>
          <w:color w:val="000000"/>
        </w:rPr>
      </w:pPr>
      <w:r>
        <w:rPr>
          <w:rFonts w:eastAsia="Calibri" w:cs="Calibri"/>
          <w:bCs/>
          <w:color w:val="000000"/>
          <w:kern w:val="0"/>
          <w:sz w:val="22"/>
          <w:szCs w:val="22"/>
          <w:lang w:val="en-GB" w:eastAsia="en-GB" w:bidi="ar-SA"/>
        </w:rPr>
        <w:tab/>
        <w:t>(c) Camp Farm, Roudham AD plant update</w:t>
      </w:r>
    </w:p>
    <w:p>
      <w:pPr>
        <w:pStyle w:val="Normal"/>
        <w:spacing w:lineRule="auto" w:line="240" w:before="0" w:after="140"/>
        <w:jc w:val="both"/>
        <w:rPr>
          <w:rFonts w:ascii="Calibri" w:hAnsi="Calibri" w:eastAsia="Calibri" w:cs="Calibri"/>
          <w:bCs/>
          <w:color w:val="000000"/>
        </w:rPr>
      </w:pPr>
      <w:r>
        <w:rPr>
          <w:rFonts w:eastAsia="Calibri" w:cs="Calibri"/>
          <w:bCs/>
          <w:color w:val="000000"/>
          <w:kern w:val="0"/>
          <w:sz w:val="22"/>
          <w:szCs w:val="22"/>
          <w:lang w:val="en-GB" w:eastAsia="en-GB" w:bidi="ar-SA"/>
        </w:rPr>
        <w:tab/>
        <w:t>(d) Brew Daisy Coffee Van</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4</w:t>
      </w:r>
      <w:r>
        <w:rPr>
          <w:rFonts w:eastAsia="Calibri" w:cs="Calibri"/>
          <w:b/>
          <w:color w:val="000000"/>
          <w:vertAlign w:val="superscript"/>
        </w:rPr>
        <w:t>th</w:t>
      </w:r>
      <w:r>
        <w:rPr>
          <w:rFonts w:eastAsia="Calibri" w:cs="Calibri"/>
          <w:b/>
          <w:color w:val="000000"/>
        </w:rPr>
        <w:t xml:space="preserve"> July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June</w:t>
    </w:r>
    <w:r>
      <w:rPr>
        <w:sz w:val="20"/>
        <w:szCs w:val="20"/>
      </w:rPr>
      <w:t xml:space="preserve"> 2023</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78"/>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Bullets">
    <w:name w:val="Bullets"/>
    <w:qFormat/>
    <w:rPr>
      <w:rFonts w:ascii="OpenSymbol" w:hAnsi="OpenSymbol" w:eastAsia="OpenSymbol" w:cs="OpenSymbol"/>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438</TotalTime>
  <Application>LibreOffice/7.0.1.2$Windows_X86_64 LibreOffice_project/7cbcfc562f6eb6708b5ff7d7397325de9e764452</Application>
  <Pages>2</Pages>
  <Words>290</Words>
  <Characters>1513</Characters>
  <CharactersWithSpaces>1788</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2023-06-01T14:23:17Z</cp:lastPrinted>
  <dcterms:modified xsi:type="dcterms:W3CDTF">2023-06-01T14:29:16Z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